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30" w:rsidRPr="00F219F7" w:rsidRDefault="009E4F30" w:rsidP="00F219F7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219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подготовки к диагностическим исследованиям</w:t>
      </w:r>
    </w:p>
    <w:bookmarkEnd w:id="0"/>
    <w:p w:rsidR="00D96B60" w:rsidRPr="00D96B60" w:rsidRDefault="00D96B60" w:rsidP="00D96B60">
      <w:pPr>
        <w:spacing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F30" w:rsidRPr="00D96B60" w:rsidRDefault="009E4F30" w:rsidP="0072494F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крови</w:t>
      </w:r>
      <w:r w:rsidR="00BE3862"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(общий, группа крови, резус принадлежность)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крови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всего подходят утренние часы.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большинства исследований кровь берется строго натощак. Кофе, чай и сок – это тоже еда. </w:t>
      </w:r>
      <w:r w:rsid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воду.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следующие промежутки времени после последнего приема пищи:</w:t>
      </w:r>
    </w:p>
    <w:p w:rsidR="009E4F30" w:rsidRPr="00D96B60" w:rsidRDefault="009E4F3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анализа крови не менее 3-х часов;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биохимического анализа крови желательно не есть 12-14 часов (но не менее 8 часов).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дня до обследования необходимо отказаться от жирной и жареной пищи.</w:t>
      </w:r>
    </w:p>
    <w:p w:rsidR="0072494F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исследованием крови следует максимально снизить физические нагрузки. Исключить бег, подъем по лестнице.</w:t>
      </w:r>
    </w:p>
    <w:p w:rsidR="009E4F30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F3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эмоционального возбуждения. Минут 10-15 нужно отдохнуть, расслабиться и успокоиться, чтобы избежать немотивированного выброса в кровь гормонов и увеличение их показателя. </w:t>
      </w:r>
    </w:p>
    <w:p w:rsidR="009E4F30" w:rsidRPr="00D96B60" w:rsidRDefault="009E4F3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9E4F30" w:rsidRDefault="009E4F3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72494F" w:rsidRPr="00D96B60" w:rsidRDefault="0072494F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час до сдачи анализа воздержаться от курения</w:t>
      </w:r>
    </w:p>
    <w:p w:rsidR="009E4F30" w:rsidRPr="00D96B60" w:rsidRDefault="009E4F3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9E4F30" w:rsidRPr="00D96B60" w:rsidRDefault="009E4F3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30" w:rsidRPr="00D96B60" w:rsidRDefault="009E4F30" w:rsidP="007249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D5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иохимия</w:t>
      </w:r>
      <w:r w:rsidR="004C0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дополнительно к общим правилам</w:t>
      </w:r>
    </w:p>
    <w:p w:rsidR="009E4F30" w:rsidRPr="00D96B60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Мочевина</w:t>
      </w:r>
    </w:p>
    <w:p w:rsidR="00FD3953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1-2 дня до исследования необходимо соблюдать диету: отказаться от употребления богатой пуринами пищи - печени, почек, а также максимально ограничить в рационе мясо, рыбу, кофе, чай.</w:t>
      </w:r>
    </w:p>
    <w:p w:rsidR="009E4F30" w:rsidRPr="00D96B60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Холестерин, липопротеины</w:t>
      </w:r>
    </w:p>
    <w:p w:rsidR="009E4F30" w:rsidRPr="00D96B60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Кровь необходимо сдавать после 12-14 часового голодания. За две недели до исследования необходимо отменить препараты, понижающие уровень липидов в крови, если не ставится цель определить </w:t>
      </w:r>
      <w:proofErr w:type="spellStart"/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гиполипидемический</w:t>
      </w:r>
      <w:proofErr w:type="spellEnd"/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терапии этими препаратами.</w:t>
      </w:r>
    </w:p>
    <w:p w:rsidR="009E4F30" w:rsidRPr="00D96B60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Глюкоза</w:t>
      </w:r>
    </w:p>
    <w:p w:rsidR="009E4F30" w:rsidRPr="00D96B60" w:rsidRDefault="009E4F30" w:rsidP="00D9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сдаче крови на глюкозу нельзя </w:t>
      </w:r>
      <w:r w:rsidR="00FD3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и жевать резинку.</w:t>
      </w: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F30" w:rsidRPr="00D96B60" w:rsidRDefault="009E4F30" w:rsidP="00FD395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5D4" w:rsidRDefault="00D96B60" w:rsidP="00CD55D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ПЦР, ИФА, мазок - диагностика урогенитальных инфекции</w:t>
      </w:r>
    </w:p>
    <w:p w:rsidR="00CD55D4" w:rsidRDefault="00D96B60" w:rsidP="00CD55D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(хламидии, </w:t>
      </w:r>
      <w:proofErr w:type="spellStart"/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</w:t>
      </w:r>
      <w:r w:rsidR="0072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аплазма</w:t>
      </w:r>
      <w:proofErr w:type="spellEnd"/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микоплазма, вирус </w:t>
      </w:r>
      <w:r w:rsidR="00195F5E"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папилломы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человека, </w:t>
      </w:r>
    </w:p>
    <w:p w:rsidR="00D96B60" w:rsidRPr="00D96B60" w:rsidRDefault="00D96B60" w:rsidP="00CD55D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 простого герпеса 1,2)</w:t>
      </w:r>
    </w:p>
    <w:p w:rsidR="00D96B60" w:rsidRPr="00D96B60" w:rsidRDefault="00FD3953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96B6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10 дней до взятия биоматериала необходимо прекратить прием лекарственных </w:t>
      </w:r>
      <w:r w:rsidR="00CD5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и лечебные процедуры</w:t>
      </w:r>
    </w:p>
    <w:p w:rsidR="00D96B60" w:rsidRPr="00D96B60" w:rsidRDefault="00FD3953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B6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дня воздержаться от половых контактов</w:t>
      </w:r>
    </w:p>
    <w:p w:rsidR="00D96B60" w:rsidRPr="00D96B60" w:rsidRDefault="00FD3953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D96B6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гигиену половых органов простой проточной водой без моющих средств</w:t>
      </w:r>
    </w:p>
    <w:p w:rsidR="00FD3953" w:rsidRDefault="00FD3953" w:rsidP="00D96B6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96B60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исследованием необходимо воздержаться от мочеиспускания в течение 1,5-2 часов</w:t>
      </w:r>
      <w:r w:rsidR="00D96B60"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0EB6" w:rsidRDefault="00D96B60" w:rsidP="00D96B6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Мазок для женщин:</w:t>
      </w:r>
      <w:r w:rsidR="004C0EB6"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берется перед менструацией или через 1-2 дня после ее окончания.</w:t>
      </w:r>
    </w:p>
    <w:p w:rsidR="00D96B60" w:rsidRPr="00D96B60" w:rsidRDefault="00D96B6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Взятие материала на гонорею:</w:t>
      </w:r>
    </w:p>
    <w:p w:rsidR="00D96B60" w:rsidRPr="00D96B60" w:rsidRDefault="00D96B60" w:rsidP="00D96B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исследования запрещается проводить туалет наружных половых органов и спринцевание. За 3-4 часа до исследования воздержаться от мочеиспускания. </w:t>
      </w:r>
    </w:p>
    <w:p w:rsidR="00D96B60" w:rsidRPr="00D96B60" w:rsidRDefault="00D96B60" w:rsidP="00D96B60">
      <w:pPr>
        <w:spacing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Нельзя брать мазки на ПЦР после проведения </w:t>
      </w:r>
      <w:proofErr w:type="spellStart"/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кольпоскопических</w:t>
      </w:r>
      <w:proofErr w:type="spellEnd"/>
      <w:r w:rsidRPr="00D9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проб.</w:t>
      </w:r>
    </w:p>
    <w:p w:rsidR="004C0EB6" w:rsidRPr="0092146A" w:rsidRDefault="004C0EB6" w:rsidP="004C0E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921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грибы</w:t>
      </w:r>
    </w:p>
    <w:p w:rsidR="004C0EB6" w:rsidRDefault="004C0EB6" w:rsidP="004C0EB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Волосы, кожа и ногти должны быть чистыми и сухими.</w:t>
      </w:r>
    </w:p>
    <w:p w:rsidR="004C0EB6" w:rsidRPr="0092146A" w:rsidRDefault="004C0EB6" w:rsidP="004C0EB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исследованием не допускается нанесение на волосы, кожу и ногти любых косметических или лечебных средств (кремов, масел, гелей и т. д.).</w:t>
      </w:r>
    </w:p>
    <w:p w:rsidR="004C0EB6" w:rsidRDefault="004C0EB6" w:rsidP="004C0EB6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EB6" w:rsidRPr="002536EF" w:rsidRDefault="00CD55D4" w:rsidP="00CD5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="004C0EB6" w:rsidRPr="002536EF">
        <w:rPr>
          <w:rFonts w:ascii="Times New Roman" w:hAnsi="Times New Roman" w:cs="Times New Roman"/>
          <w:b/>
          <w:sz w:val="28"/>
          <w:szCs w:val="28"/>
        </w:rPr>
        <w:t>Электрокардиография</w:t>
      </w:r>
      <w:r w:rsidR="00D17679" w:rsidRPr="002536EF">
        <w:rPr>
          <w:rFonts w:ascii="Times New Roman" w:hAnsi="Times New Roman" w:cs="Times New Roman"/>
          <w:sz w:val="28"/>
          <w:szCs w:val="28"/>
        </w:rPr>
        <w:t xml:space="preserve">  </w:t>
      </w:r>
      <w:r w:rsidR="00D17679" w:rsidRPr="002536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7679" w:rsidRPr="002536EF">
        <w:rPr>
          <w:rFonts w:ascii="Times New Roman" w:hAnsi="Times New Roman" w:cs="Times New Roman"/>
          <w:sz w:val="28"/>
          <w:szCs w:val="28"/>
        </w:rPr>
        <w:t>Электрокардиография</w:t>
      </w:r>
      <w:proofErr w:type="spellEnd"/>
      <w:proofErr w:type="gramEnd"/>
      <w:r w:rsidR="00D17679" w:rsidRPr="002536EF">
        <w:rPr>
          <w:rFonts w:ascii="Times New Roman" w:hAnsi="Times New Roman" w:cs="Times New Roman"/>
          <w:sz w:val="28"/>
          <w:szCs w:val="28"/>
        </w:rPr>
        <w:t xml:space="preserve"> (ЭКГ) – метод исследования электрической активности сердца, является незаменимым в диагностике при различных заболеваниях. ЭКГ проводится после 15-20 минутного отдыха.</w:t>
      </w:r>
    </w:p>
    <w:p w:rsidR="00F565BD" w:rsidRPr="002536EF" w:rsidRDefault="00D17679" w:rsidP="00CD5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EF">
        <w:rPr>
          <w:rFonts w:ascii="Times New Roman" w:hAnsi="Times New Roman" w:cs="Times New Roman"/>
          <w:sz w:val="28"/>
          <w:szCs w:val="28"/>
        </w:rPr>
        <w:t>Перед исследованием не рекомендуется плотный прием пищи.</w:t>
      </w:r>
    </w:p>
    <w:p w:rsidR="0092146A" w:rsidRPr="002536EF" w:rsidRDefault="0092146A" w:rsidP="0092146A">
      <w:pPr>
        <w:spacing w:line="240" w:lineRule="auto"/>
        <w:rPr>
          <w:rFonts w:ascii="Tahoma" w:eastAsia="Times New Roman" w:hAnsi="Tahoma" w:cs="Tahoma"/>
          <w:b/>
          <w:bCs/>
          <w:sz w:val="19"/>
          <w:szCs w:val="19"/>
          <w:lang w:eastAsia="ru-RU"/>
        </w:rPr>
      </w:pPr>
    </w:p>
    <w:p w:rsidR="00C61052" w:rsidRPr="002536EF" w:rsidRDefault="00CD55D4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C61052" w:rsidRPr="00253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Эхокардиография (УЗИ сердца)</w:t>
      </w:r>
    </w:p>
    <w:p w:rsidR="00C61052" w:rsidRPr="002536EF" w:rsidRDefault="00C61052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проводится после 10-15 минутного отдыха.</w:t>
      </w:r>
    </w:p>
    <w:p w:rsidR="00C61052" w:rsidRPr="002536EF" w:rsidRDefault="00C61052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p w:rsidR="00C61052" w:rsidRDefault="004C0EB6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точный вес и рост.</w:t>
      </w:r>
    </w:p>
    <w:p w:rsidR="00F219F7" w:rsidRDefault="00F219F7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F7" w:rsidRPr="002536EF" w:rsidRDefault="00F219F7" w:rsidP="009214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F7" w:rsidRPr="00D96B60" w:rsidRDefault="00F219F7" w:rsidP="00F219F7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Ультразвуковые исследования </w:t>
      </w:r>
      <w:r w:rsidRPr="00D9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(УЗИ)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269"/>
        <w:ind w:right="10" w:firstLine="350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Газообразные вещества практически не проводят ультразвуковых волн в используемых для диагностики частотах, поэтому при исследовании внутренних органов воздух создает помехи в виде акустических теней. В не меньшей степени прохождению ультразвука препят</w:t>
      </w: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softHyphen/>
        <w:t xml:space="preserve">ствует бариевая взвесь. По этой причине подготовка к ультразвуковому исследованию органов брюшной полости и забрюшинного пространства направлена на максимальное уменьшение количества газов, содержащихся в желудочно-кишечном тракте, и освобождение его от остатков бариевой взвеси после предшествовавших рентгенологических исследований. С этой целью в комплекс подготовительных мероприятий к УЗИ должно быть включено проведение очистительной клизмы (не ранее чем за сутки до исследования). За день до исследования из пищи желательно исключить молоко, черный хлеб, фрукты и овощи в свежем виде, фруктовые соки. Лицам, страдающим метеоризмом, такая диета устанавливается на 3 дня и рекомендуется прием ферментных препаратов -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фестала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,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панзинорма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или адсорбентов (активированный уголь,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эспумезан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, настой ромашки).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ind w:left="10" w:firstLine="341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Ультразвуковое исследование желчного пузыря и поджелудочной железы про</w:t>
      </w: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lastRenderedPageBreak/>
        <w:t>водится натощак, поскольку при этом создаются оптимальные условия для визуализации указанных органов. Строго говоря, это требование не может быть признано необходимым для исследования остальных рассматриваемых здесь органов и систем. Однако, учитывая возможность изменения целей УЗИ в его ходе (что нередко случается), мы рекомендуем распространение правила предварительного воздержания от приема пищи в течение 8 часов и воды в течение 3 часов перед исследованием на все представленные стандартизированные методики.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3" w:firstLine="355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Для максимальной интенсификации обследования многие диагностические исследования приходится сочетать, проводя их нередко в один день. При составлении плана обследования необходимо иметь в виду, что проведение УЗИ сразу же после некоторых манипуляций снижает его информативность. Приводим рекомендуемые сроки проведения ультразвукового исследования после некоторых диагностических процедур: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408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Фиброгастроскопия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- 1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ind w:left="408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Фиброколоноскопия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-1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ind w:left="403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Бариевая клизма - 1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403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Рентгенологическое исследование желудка - 2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ind w:left="389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Лапароскопия - 3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94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Наложение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пневмоперитонеума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- 5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89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Наложение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пневморетроперитонеума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- 5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ind w:left="384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Лапаротомия - 5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сут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24" w:right="38" w:firstLine="283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Рентгенологические исследования, не связанные с введением в организм воздуха и бариевой взвеси (холецистография, внутривенная </w:t>
      </w:r>
      <w:proofErr w:type="spellStart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холеграфия</w:t>
      </w:r>
      <w:proofErr w:type="spellEnd"/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, экскреторная урография, компьютерная томография и т.д.) не препятствуют проведению УЗИ и могут сочетаться с ним.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24" w:right="58" w:firstLine="355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Меры по предварительной подготовке желудочно-кишечного тракта не могут считаться обязательными в ургентных ситуациях.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24" w:right="58" w:firstLine="355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Ультразвуковое исследование щитовидной и молочной железы, поверхностных лимфатических узлов подготовки не требует.</w:t>
      </w:r>
    </w:p>
    <w:p w:rsidR="0063395B" w:rsidRPr="0063395B" w:rsidRDefault="0063395B" w:rsidP="0063395B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24" w:right="58" w:firstLine="355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63395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Ультразвуковое исследование органов малого таза проводится при наполненном мочевом пузыре, поэтому предварительная подготовка включает прием жидкости за 2 часа до исследования-0,5-1л.  В ургентных ситуациях данное требование не обязательно.</w:t>
      </w:r>
    </w:p>
    <w:p w:rsidR="0063395B" w:rsidRPr="0063395B" w:rsidRDefault="0063395B" w:rsidP="0063395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61" w:rsidRPr="00F219F7" w:rsidRDefault="00C41361" w:rsidP="0092146A">
      <w:pPr>
        <w:spacing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sectPr w:rsidR="00C41361" w:rsidRPr="00F219F7" w:rsidSect="008309B3">
      <w:pgSz w:w="11906" w:h="16838"/>
      <w:pgMar w:top="113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C20"/>
    <w:multiLevelType w:val="multilevel"/>
    <w:tmpl w:val="D700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00977"/>
    <w:multiLevelType w:val="multilevel"/>
    <w:tmpl w:val="8D5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F03E9"/>
    <w:multiLevelType w:val="multilevel"/>
    <w:tmpl w:val="52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71AC9"/>
    <w:multiLevelType w:val="multilevel"/>
    <w:tmpl w:val="7D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E"/>
    <w:rsid w:val="00150F17"/>
    <w:rsid w:val="00195F5E"/>
    <w:rsid w:val="001B3FC5"/>
    <w:rsid w:val="00244A8D"/>
    <w:rsid w:val="002536EF"/>
    <w:rsid w:val="003A3ECC"/>
    <w:rsid w:val="004C0EB6"/>
    <w:rsid w:val="0063395B"/>
    <w:rsid w:val="0072494F"/>
    <w:rsid w:val="008309B3"/>
    <w:rsid w:val="0092146A"/>
    <w:rsid w:val="009B1E8C"/>
    <w:rsid w:val="009E4F30"/>
    <w:rsid w:val="00BB351E"/>
    <w:rsid w:val="00BE3862"/>
    <w:rsid w:val="00C41361"/>
    <w:rsid w:val="00C61052"/>
    <w:rsid w:val="00CD55D4"/>
    <w:rsid w:val="00D17679"/>
    <w:rsid w:val="00D96B60"/>
    <w:rsid w:val="00F219F7"/>
    <w:rsid w:val="00F31EF9"/>
    <w:rsid w:val="00F33875"/>
    <w:rsid w:val="00F565BD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91B1-D63C-4A18-9B2F-EE656EE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B3FC5"/>
    <w:pPr>
      <w:spacing w:before="540" w:after="18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3FC5"/>
    <w:rPr>
      <w:rFonts w:ascii="Times New Roman" w:eastAsia="Times New Roman" w:hAnsi="Times New Roman" w:cs="Times New Roman"/>
      <w:b/>
      <w:bCs/>
      <w:color w:val="333333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3FC5"/>
    <w:rPr>
      <w:b/>
      <w:bCs/>
    </w:rPr>
  </w:style>
  <w:style w:type="paragraph" w:styleId="a4">
    <w:name w:val="Normal (Web)"/>
    <w:basedOn w:val="a"/>
    <w:uiPriority w:val="99"/>
    <w:semiHidden/>
    <w:unhideWhenUsed/>
    <w:rsid w:val="001B3F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3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758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64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77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999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8403">
                                  <w:marLeft w:val="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6489">
                                  <w:marLeft w:val="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2016-06-16T06:15:00Z</dcterms:created>
  <dcterms:modified xsi:type="dcterms:W3CDTF">2019-01-16T11:55:00Z</dcterms:modified>
</cp:coreProperties>
</file>